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3A" w:rsidRPr="00A8683A" w:rsidRDefault="00827735" w:rsidP="00A8683A">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A8683A">
        <w:rPr>
          <w:rStyle w:val="Strong"/>
          <w:rFonts w:ascii="Arial" w:hAnsi="Arial" w:cs="Arial"/>
          <w:color w:val="0000FF"/>
          <w:sz w:val="28"/>
          <w:szCs w:val="28"/>
          <w:highlight w:val="yellow"/>
        </w:rPr>
        <w:t>VUI HỌC THÁNH KINH</w:t>
      </w:r>
    </w:p>
    <w:p w:rsidR="00A8683A" w:rsidRPr="00A8683A" w:rsidRDefault="00827735" w:rsidP="00A8683A">
      <w:pPr>
        <w:pStyle w:val="NormalWeb"/>
        <w:shd w:val="clear" w:color="auto" w:fill="FFFFFF"/>
        <w:spacing w:before="0" w:beforeAutospacing="0" w:after="0" w:afterAutospacing="0"/>
        <w:jc w:val="center"/>
        <w:rPr>
          <w:rStyle w:val="Strong"/>
          <w:rFonts w:ascii="Arial" w:hAnsi="Arial" w:cs="Arial"/>
          <w:color w:val="0000FF"/>
          <w:sz w:val="28"/>
          <w:szCs w:val="28"/>
        </w:rPr>
      </w:pPr>
      <w:r w:rsidRPr="00A8683A">
        <w:rPr>
          <w:rStyle w:val="Strong"/>
          <w:rFonts w:ascii="Arial" w:hAnsi="Arial" w:cs="Arial"/>
          <w:color w:val="0000FF"/>
          <w:sz w:val="28"/>
          <w:szCs w:val="28"/>
          <w:highlight w:val="yellow"/>
        </w:rPr>
        <w:t>CHÚA NHẬT 18 TN C</w:t>
      </w:r>
    </w:p>
    <w:p w:rsidR="00A8683A" w:rsidRPr="00A8683A" w:rsidRDefault="00827735" w:rsidP="00A8683A">
      <w:pPr>
        <w:pStyle w:val="NormalWeb"/>
        <w:shd w:val="clear" w:color="auto" w:fill="FFFFFF"/>
        <w:spacing w:before="0" w:beforeAutospacing="0" w:after="0" w:afterAutospacing="0"/>
        <w:jc w:val="center"/>
        <w:rPr>
          <w:rStyle w:val="Strong"/>
          <w:i/>
          <w:color w:val="006600"/>
        </w:rPr>
      </w:pPr>
      <w:r w:rsidRPr="00A8683A">
        <w:rPr>
          <w:rStyle w:val="Strong"/>
          <w:i/>
          <w:color w:val="006600"/>
        </w:rPr>
        <w:t>Tin Mừng thánh Luca 12,13-21</w:t>
      </w:r>
    </w:p>
    <w:p w:rsidR="00A8683A" w:rsidRPr="00A8683A" w:rsidRDefault="00827735" w:rsidP="00A8683A">
      <w:pPr>
        <w:pStyle w:val="NormalWeb"/>
        <w:shd w:val="clear" w:color="auto" w:fill="FFFFFF"/>
        <w:spacing w:before="0" w:beforeAutospacing="0" w:after="0" w:afterAutospacing="0"/>
        <w:jc w:val="both"/>
        <w:rPr>
          <w:rStyle w:val="Strong"/>
          <w:color w:val="000066"/>
          <w:sz w:val="28"/>
          <w:szCs w:val="28"/>
        </w:rPr>
      </w:pPr>
      <w:r w:rsidRPr="00A8683A">
        <w:rPr>
          <w:color w:val="000066"/>
          <w:sz w:val="28"/>
          <w:szCs w:val="28"/>
        </w:rPr>
        <w:br/>
      </w:r>
      <w:r w:rsidRPr="00A8683A">
        <w:rPr>
          <w:rStyle w:val="Strong"/>
          <w:color w:val="000066"/>
          <w:sz w:val="28"/>
          <w:szCs w:val="28"/>
        </w:rPr>
        <w:t>Đừng thu tích của cải cho mình</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13 Có người trong đám đông nói với Đức Giê-su rằng: “Thưa Thầy, xin Thầy bảo anh tôi chia phần gia tài cho tôi.”14 Người đáp: “Này anh, ai đã đặt tôi làm người xử kiện hay người chia gia tài cho các anh? “15 Và Người nói với họ: “Anh em phải coi chừng, phải giữ mình khỏi mọi thứ tham lam, không phải vì dư giả mà mạng sống con người được bảo đảm nhờ của cải đâu.”</w:t>
      </w: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br/>
        <w:t>16 Sau đó Người nói với họ dụ ngôn này: “Có một nhà phú hộ kia, ruộng nương sinh nhiều hoa lợi hộ,17 mới nghĩ bụng rằng: “Mình phải làm gì đây? Vì còn chỗ đâu mà tích trữ hoa mầu!18 Rồi ông ta tự bảo: “Mình sẽ làm thế này: phá những cái kho kia đi, xây những cái lớn hơn, rồi tích trữ tất cả thóc lúa và của cải mình vào đó.19 Lúc ấy ta sẽ nhủ lòng: hồn ta hỡi, mình bây giờ ê hề của cải, dư xài nhiều năm. Thôi, cứ nghỉ ngơi, cứ ăn uống vui chơi cho đã!20 Nhưng Thiên Chúa bảo ông ta: “Đồ ngốc! Nội đêm nay, người ta sẽ đòi lại mạng ngươi, thì những gì ngươi sắm sẵn đó sẽ về tay ai?21 Ấy kẻ nào thu tích của cải cho mình, mà không lo làm giàu trước mặt Thiên Chúa, thì số phận cũng như thế đó.”</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rStyle w:val="Strong"/>
          <w:color w:val="000066"/>
          <w:sz w:val="28"/>
          <w:szCs w:val="28"/>
        </w:rPr>
        <w:t>I. HÌNH TÔ MÀU</w:t>
      </w:r>
    </w:p>
    <w:p w:rsidR="00827735" w:rsidRDefault="00827735" w:rsidP="00A8683A">
      <w:pPr>
        <w:pStyle w:val="NormalWeb"/>
        <w:shd w:val="clear" w:color="auto" w:fill="FFFFFF"/>
        <w:spacing w:before="0" w:beforeAutospacing="0" w:after="0" w:afterAutospacing="0"/>
        <w:jc w:val="center"/>
        <w:rPr>
          <w:color w:val="000066"/>
          <w:sz w:val="28"/>
          <w:szCs w:val="28"/>
        </w:rPr>
      </w:pPr>
      <w:r w:rsidRPr="00A8683A">
        <w:rPr>
          <w:noProof/>
          <w:color w:val="000066"/>
          <w:sz w:val="28"/>
          <w:szCs w:val="28"/>
        </w:rPr>
        <w:drawing>
          <wp:inline distT="0" distB="0" distL="0" distR="0">
            <wp:extent cx="3000375" cy="3575576"/>
            <wp:effectExtent l="19050" t="0" r="9525" b="0"/>
            <wp:docPr id="1" name="Picture 1" descr="http://thanhlinh.net/sites/default/files/Images/Luca%2012%2C%2013-2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anhlinh.net/sites/default/files/Images/Luca%2012%2C%2013-21_0.jpg"/>
                    <pic:cNvPicPr>
                      <a:picLocks noChangeAspect="1" noChangeArrowheads="1"/>
                    </pic:cNvPicPr>
                  </pic:nvPicPr>
                  <pic:blipFill>
                    <a:blip r:embed="rId4"/>
                    <a:srcRect/>
                    <a:stretch>
                      <a:fillRect/>
                    </a:stretch>
                  </pic:blipFill>
                  <pic:spPr bwMode="auto">
                    <a:xfrm>
                      <a:off x="0" y="0"/>
                      <a:ext cx="3000375" cy="3575576"/>
                    </a:xfrm>
                    <a:prstGeom prst="rect">
                      <a:avLst/>
                    </a:prstGeom>
                    <a:noFill/>
                    <a:ln w="9525">
                      <a:noFill/>
                      <a:miter lim="800000"/>
                      <a:headEnd/>
                      <a:tailEnd/>
                    </a:ln>
                  </pic:spPr>
                </pic:pic>
              </a:graphicData>
            </a:graphic>
          </wp:inline>
        </w:drawing>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Chủ đề của hình này là gì?</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 . . . . . . . . . . . . . . . . . . . . . . . . . . . . . . .</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Bạn hãy viết lại câu TM thánh Luca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 . . . . . . . . . . . . . . . . . . . . . . . . . . . . . . .</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 . . . . . . . . . . . . . . . . . . . . . . . . . . . . . . .</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 . . . . . . . . . . . . . . . . . . . . . . . . . . . . . . .</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 . . . . . . . . . . . . . . . . . . . . . . . . . . . . . . .</w:t>
      </w: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lastRenderedPageBreak/>
        <w:br/>
      </w:r>
      <w:r w:rsidRPr="00A8683A">
        <w:rPr>
          <w:rStyle w:val="Strong"/>
          <w:color w:val="000066"/>
          <w:sz w:val="28"/>
          <w:szCs w:val="28"/>
        </w:rPr>
        <w:t>II. TRẮC NGHIỆM</w:t>
      </w:r>
    </w:p>
    <w:p w:rsidR="00A8683A" w:rsidRPr="00A8683A" w:rsidRDefault="00827735" w:rsidP="00A8683A">
      <w:pPr>
        <w:pStyle w:val="NormalWeb"/>
        <w:shd w:val="clear" w:color="auto" w:fill="FFFFFF"/>
        <w:spacing w:before="0" w:beforeAutospacing="0" w:after="0" w:afterAutospacing="0"/>
        <w:jc w:val="both"/>
        <w:rPr>
          <w:b/>
          <w:i/>
          <w:color w:val="000066"/>
          <w:sz w:val="28"/>
          <w:szCs w:val="28"/>
        </w:rPr>
      </w:pPr>
      <w:r w:rsidRPr="00A8683A">
        <w:rPr>
          <w:b/>
          <w:i/>
          <w:color w:val="000066"/>
          <w:sz w:val="28"/>
          <w:szCs w:val="28"/>
        </w:rPr>
        <w:t>01. Có người đến xin Đức Giêsu điều gì?</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a. Được đi theo Thầy</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b. Xin chỉ đường ngay nẻo chính</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c. Xin cho thấy Chúa Cha</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d. Xin bảo anh tôi chia phần gia tài cho tôi</w:t>
      </w:r>
    </w:p>
    <w:p w:rsidR="00A8683A" w:rsidRPr="00A8683A" w:rsidRDefault="00827735" w:rsidP="00A8683A">
      <w:pPr>
        <w:pStyle w:val="NormalWeb"/>
        <w:shd w:val="clear" w:color="auto" w:fill="FFFFFF"/>
        <w:spacing w:before="0" w:beforeAutospacing="0" w:after="0" w:afterAutospacing="0"/>
        <w:jc w:val="both"/>
        <w:rPr>
          <w:b/>
          <w:i/>
          <w:color w:val="000066"/>
          <w:sz w:val="28"/>
          <w:szCs w:val="28"/>
        </w:rPr>
      </w:pPr>
      <w:r w:rsidRPr="00A8683A">
        <w:rPr>
          <w:b/>
          <w:i/>
          <w:color w:val="000066"/>
          <w:sz w:val="28"/>
          <w:szCs w:val="28"/>
        </w:rPr>
        <w:br/>
        <w:t>02. Đức Giêsu khuyên mọi người tránh điều gì?</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a. Người tội lỗi</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b. Khỏi men biệt phái</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c. Ngoại tình</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d. Mọi thứ tham lam</w:t>
      </w:r>
    </w:p>
    <w:p w:rsidR="00A8683A" w:rsidRPr="00A8683A" w:rsidRDefault="00827735" w:rsidP="00A8683A">
      <w:pPr>
        <w:pStyle w:val="NormalWeb"/>
        <w:shd w:val="clear" w:color="auto" w:fill="FFFFFF"/>
        <w:spacing w:before="0" w:beforeAutospacing="0" w:after="0" w:afterAutospacing="0"/>
        <w:jc w:val="both"/>
        <w:rPr>
          <w:b/>
          <w:i/>
          <w:color w:val="000066"/>
          <w:sz w:val="28"/>
          <w:szCs w:val="28"/>
        </w:rPr>
      </w:pPr>
      <w:r w:rsidRPr="00A8683A">
        <w:rPr>
          <w:color w:val="000066"/>
          <w:sz w:val="28"/>
          <w:szCs w:val="28"/>
        </w:rPr>
        <w:br/>
      </w:r>
      <w:r w:rsidRPr="00A8683A">
        <w:rPr>
          <w:b/>
          <w:i/>
          <w:color w:val="000066"/>
          <w:sz w:val="28"/>
          <w:szCs w:val="28"/>
        </w:rPr>
        <w:t>03. Của cải con người không thể đảm bảo điều gì?</w:t>
      </w: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a. Mạng sống con người</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b. Danh dự</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c. Tình yêu</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c. Hạnh phúc Nước Trời</w:t>
      </w:r>
    </w:p>
    <w:p w:rsidR="00A8683A" w:rsidRPr="00A8683A" w:rsidRDefault="00827735" w:rsidP="00A8683A">
      <w:pPr>
        <w:pStyle w:val="NormalWeb"/>
        <w:shd w:val="clear" w:color="auto" w:fill="FFFFFF"/>
        <w:spacing w:before="0" w:beforeAutospacing="0" w:after="0" w:afterAutospacing="0"/>
        <w:jc w:val="both"/>
        <w:rPr>
          <w:b/>
          <w:i/>
          <w:color w:val="000066"/>
          <w:sz w:val="28"/>
          <w:szCs w:val="28"/>
        </w:rPr>
      </w:pPr>
      <w:r w:rsidRPr="00A8683A">
        <w:rPr>
          <w:color w:val="000066"/>
          <w:sz w:val="28"/>
          <w:szCs w:val="28"/>
        </w:rPr>
        <w:br/>
      </w:r>
      <w:r w:rsidRPr="00A8683A">
        <w:rPr>
          <w:b/>
          <w:i/>
          <w:color w:val="000066"/>
          <w:sz w:val="28"/>
          <w:szCs w:val="28"/>
        </w:rPr>
        <w:t>04. Nhà phú hộ kia, có ruộng nương sinh nhiều hoa lời mới nghĩ phải làm gì để bảo đảm cho tương lai?</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a. Chia sẻ của cải cho người nghèo</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b. Xây những kho mới tích trữ tất cả thóc lúa vả của cải mình vào trong đó</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c. Quyết định buôn bán</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d. Cả a, b và c đúng</w:t>
      </w:r>
    </w:p>
    <w:p w:rsidR="00A8683A" w:rsidRPr="00A8683A" w:rsidRDefault="00827735" w:rsidP="00A8683A">
      <w:pPr>
        <w:pStyle w:val="NormalWeb"/>
        <w:shd w:val="clear" w:color="auto" w:fill="FFFFFF"/>
        <w:spacing w:before="0" w:beforeAutospacing="0" w:after="0" w:afterAutospacing="0"/>
        <w:jc w:val="both"/>
        <w:rPr>
          <w:b/>
          <w:i/>
          <w:color w:val="000066"/>
          <w:sz w:val="28"/>
          <w:szCs w:val="28"/>
        </w:rPr>
      </w:pPr>
      <w:r w:rsidRPr="00A8683A">
        <w:rPr>
          <w:color w:val="000066"/>
          <w:sz w:val="28"/>
          <w:szCs w:val="28"/>
        </w:rPr>
        <w:br/>
      </w:r>
      <w:r w:rsidRPr="00A8683A">
        <w:rPr>
          <w:b/>
          <w:i/>
          <w:color w:val="000066"/>
          <w:sz w:val="28"/>
          <w:szCs w:val="28"/>
        </w:rPr>
        <w:t>05. Trước những suy nghĩ của người phú hộ, Đức Giêsu nghĩ gì về ông phú hộ?</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a. Khốn cho người</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b. Đồ ngốc</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c. Quân hèn nhát</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d. Xéo đi</w:t>
      </w:r>
    </w:p>
    <w:p w:rsidR="00A8683A" w:rsidRDefault="00A8683A" w:rsidP="00A8683A">
      <w:pPr>
        <w:pStyle w:val="NormalWeb"/>
        <w:shd w:val="clear" w:color="auto" w:fill="FFFFFF"/>
        <w:spacing w:before="0" w:beforeAutospacing="0" w:after="0" w:afterAutospacing="0"/>
        <w:jc w:val="both"/>
        <w:rPr>
          <w:color w:val="000066"/>
          <w:sz w:val="28"/>
          <w:szCs w:val="28"/>
        </w:rPr>
      </w:pP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br/>
      </w:r>
      <w:r w:rsidRPr="00A8683A">
        <w:rPr>
          <w:rStyle w:val="Strong"/>
          <w:color w:val="000066"/>
          <w:sz w:val="28"/>
          <w:szCs w:val="28"/>
        </w:rPr>
        <w:t>III. Ô CHỮ</w:t>
      </w:r>
    </w:p>
    <w:p w:rsidR="00A8683A" w:rsidRPr="00A8683A" w:rsidRDefault="00827735" w:rsidP="00A8683A">
      <w:pPr>
        <w:pStyle w:val="NormalWeb"/>
        <w:shd w:val="clear" w:color="auto" w:fill="FFFFFF"/>
        <w:spacing w:before="0" w:beforeAutospacing="0" w:after="0" w:afterAutospacing="0"/>
        <w:jc w:val="center"/>
        <w:rPr>
          <w:rStyle w:val="Strong"/>
          <w:color w:val="000066"/>
          <w:sz w:val="28"/>
          <w:szCs w:val="28"/>
        </w:rPr>
      </w:pPr>
      <w:r w:rsidRPr="00A8683A">
        <w:rPr>
          <w:noProof/>
          <w:color w:val="000066"/>
          <w:sz w:val="28"/>
          <w:szCs w:val="28"/>
        </w:rPr>
        <w:drawing>
          <wp:inline distT="0" distB="0" distL="0" distR="0">
            <wp:extent cx="3935604" cy="2219325"/>
            <wp:effectExtent l="19050" t="0" r="7746" b="0"/>
            <wp:docPr id="2" name="Picture 2" descr="http://thanhlinh.net/sites/default/files/Images/OC%20%2018%20tn%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anhlinh.net/sites/default/files/Images/OC%20%2018%20tn%20c.jpg"/>
                    <pic:cNvPicPr>
                      <a:picLocks noChangeAspect="1" noChangeArrowheads="1"/>
                    </pic:cNvPicPr>
                  </pic:nvPicPr>
                  <pic:blipFill>
                    <a:blip r:embed="rId5"/>
                    <a:srcRect/>
                    <a:stretch>
                      <a:fillRect/>
                    </a:stretch>
                  </pic:blipFill>
                  <pic:spPr bwMode="auto">
                    <a:xfrm>
                      <a:off x="0" y="0"/>
                      <a:ext cx="3938519" cy="2220969"/>
                    </a:xfrm>
                    <a:prstGeom prst="rect">
                      <a:avLst/>
                    </a:prstGeom>
                    <a:noFill/>
                    <a:ln w="9525">
                      <a:noFill/>
                      <a:miter lim="800000"/>
                      <a:headEnd/>
                      <a:tailEnd/>
                    </a:ln>
                  </pic:spPr>
                </pic:pic>
              </a:graphicData>
            </a:graphic>
          </wp:inline>
        </w:drawing>
      </w:r>
    </w:p>
    <w:p w:rsidR="00A8683A" w:rsidRPr="00A8683A" w:rsidRDefault="00827735" w:rsidP="00A8683A">
      <w:pPr>
        <w:pStyle w:val="NormalWeb"/>
        <w:shd w:val="clear" w:color="auto" w:fill="FFFFFF"/>
        <w:spacing w:before="0" w:beforeAutospacing="0" w:after="0" w:afterAutospacing="0"/>
        <w:jc w:val="both"/>
        <w:rPr>
          <w:rStyle w:val="Strong"/>
          <w:color w:val="000066"/>
          <w:sz w:val="28"/>
          <w:szCs w:val="28"/>
        </w:rPr>
      </w:pPr>
      <w:r w:rsidRPr="00A8683A">
        <w:rPr>
          <w:color w:val="000066"/>
          <w:sz w:val="28"/>
          <w:szCs w:val="28"/>
        </w:rPr>
        <w:lastRenderedPageBreak/>
        <w:br/>
      </w:r>
      <w:r w:rsidRPr="00A8683A">
        <w:rPr>
          <w:rStyle w:val="Strong"/>
          <w:color w:val="000066"/>
          <w:sz w:val="28"/>
          <w:szCs w:val="28"/>
        </w:rPr>
        <w:t>Những gợi ý:</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01. Mạng sống không thể đảm bảo được nhờ điều này. (Lc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02. Phải lo làm giàu trước mặt ai? (Lc 12,21)</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03. Có người đến xin Đức Giêsu bảo người anh chia phần gì cho họ? (Lc 12,14)</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04. Đức Giêsu khuyên mọi người tránh mọi điều gì? (Lc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05. Có người xin ai xử kiện cho họ? (Lc 12,13-14)</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06. Có người đến xin Đức Giêsu làm gì cho mình? (Lc 12,14)</w:t>
      </w: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br/>
        <w:t>Hàng dọc: Chủ đề của ô chữ này là gì?</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A8683A" w:rsidRPr="00A8683A" w:rsidRDefault="00827735" w:rsidP="00A8683A">
      <w:pPr>
        <w:pStyle w:val="NormalWeb"/>
        <w:shd w:val="clear" w:color="auto" w:fill="FFFFFF"/>
        <w:spacing w:before="0" w:beforeAutospacing="0" w:after="0" w:afterAutospacing="0"/>
        <w:jc w:val="both"/>
        <w:rPr>
          <w:rStyle w:val="Strong"/>
          <w:color w:val="000066"/>
          <w:sz w:val="28"/>
          <w:szCs w:val="28"/>
        </w:rPr>
      </w:pPr>
      <w:r w:rsidRPr="00A8683A">
        <w:rPr>
          <w:rStyle w:val="Strong"/>
          <w:color w:val="000066"/>
          <w:sz w:val="28"/>
          <w:szCs w:val="28"/>
        </w:rPr>
        <w:t>IV. CÂU THÁNH KINH HỌC THUỘC LÒNG</w:t>
      </w:r>
    </w:p>
    <w:p w:rsidR="00A8683A" w:rsidRPr="00A8683A" w:rsidRDefault="00827735" w:rsidP="00A8683A">
      <w:pPr>
        <w:pStyle w:val="NormalWeb"/>
        <w:shd w:val="clear" w:color="auto" w:fill="FFFFFF"/>
        <w:spacing w:before="0" w:beforeAutospacing="0" w:after="0" w:afterAutospacing="0"/>
        <w:jc w:val="center"/>
        <w:rPr>
          <w:b/>
          <w:color w:val="000066"/>
          <w:sz w:val="28"/>
          <w:szCs w:val="28"/>
          <w:highlight w:val="yellow"/>
        </w:rPr>
      </w:pPr>
      <w:r w:rsidRPr="00A8683A">
        <w:rPr>
          <w:b/>
          <w:color w:val="000066"/>
          <w:sz w:val="28"/>
          <w:szCs w:val="28"/>
          <w:highlight w:val="yellow"/>
        </w:rPr>
        <w:t>“Ấy kẻ nào thu tích của cải cho mình,</w:t>
      </w:r>
    </w:p>
    <w:p w:rsidR="00A8683A" w:rsidRPr="00A8683A" w:rsidRDefault="00827735" w:rsidP="00A8683A">
      <w:pPr>
        <w:pStyle w:val="NormalWeb"/>
        <w:shd w:val="clear" w:color="auto" w:fill="FFFFFF"/>
        <w:spacing w:before="0" w:beforeAutospacing="0" w:after="0" w:afterAutospacing="0"/>
        <w:jc w:val="center"/>
        <w:rPr>
          <w:b/>
          <w:color w:val="000066"/>
          <w:sz w:val="28"/>
          <w:szCs w:val="28"/>
          <w:highlight w:val="yellow"/>
        </w:rPr>
      </w:pPr>
      <w:r w:rsidRPr="00A8683A">
        <w:rPr>
          <w:b/>
          <w:color w:val="000066"/>
          <w:sz w:val="28"/>
          <w:szCs w:val="28"/>
          <w:highlight w:val="yellow"/>
        </w:rPr>
        <w:t>mà không lo làm giàu trước mặt Thiên Chúa, </w:t>
      </w:r>
    </w:p>
    <w:p w:rsidR="00A8683A" w:rsidRPr="00A8683A" w:rsidRDefault="00827735" w:rsidP="00A8683A">
      <w:pPr>
        <w:pStyle w:val="NormalWeb"/>
        <w:shd w:val="clear" w:color="auto" w:fill="FFFFFF"/>
        <w:spacing w:before="0" w:beforeAutospacing="0" w:after="0" w:afterAutospacing="0"/>
        <w:jc w:val="center"/>
        <w:rPr>
          <w:b/>
          <w:color w:val="000066"/>
          <w:sz w:val="28"/>
          <w:szCs w:val="28"/>
        </w:rPr>
      </w:pPr>
      <w:r w:rsidRPr="00A8683A">
        <w:rPr>
          <w:b/>
          <w:color w:val="000066"/>
          <w:sz w:val="28"/>
          <w:szCs w:val="28"/>
          <w:highlight w:val="yellow"/>
        </w:rPr>
        <w:t>thì số phận cũng như thế đó.”</w:t>
      </w:r>
    </w:p>
    <w:p w:rsidR="00827735" w:rsidRPr="00A8683A" w:rsidRDefault="00827735" w:rsidP="00A8683A">
      <w:pPr>
        <w:pStyle w:val="NormalWeb"/>
        <w:shd w:val="clear" w:color="auto" w:fill="FFFFFF"/>
        <w:spacing w:before="0" w:beforeAutospacing="0" w:after="0" w:afterAutospacing="0"/>
        <w:jc w:val="center"/>
        <w:rPr>
          <w:b/>
          <w:i/>
          <w:color w:val="006600"/>
        </w:rPr>
      </w:pPr>
      <w:r w:rsidRPr="00A8683A">
        <w:rPr>
          <w:b/>
          <w:i/>
          <w:color w:val="006600"/>
        </w:rPr>
        <w:t>Tin Mừng thánh Luca 12,21</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A8683A" w:rsidRPr="00A8683A" w:rsidRDefault="00827735" w:rsidP="00A8683A">
      <w:pPr>
        <w:pStyle w:val="NormalWeb"/>
        <w:shd w:val="clear" w:color="auto" w:fill="FFFFFF"/>
        <w:spacing w:before="0" w:beforeAutospacing="0" w:after="0" w:afterAutospacing="0"/>
        <w:jc w:val="center"/>
        <w:rPr>
          <w:rStyle w:val="Strong"/>
          <w:color w:val="000066"/>
          <w:sz w:val="28"/>
          <w:szCs w:val="28"/>
        </w:rPr>
      </w:pPr>
      <w:r w:rsidRPr="00A8683A">
        <w:rPr>
          <w:rStyle w:val="Strong"/>
          <w:color w:val="000066"/>
          <w:sz w:val="28"/>
          <w:szCs w:val="28"/>
        </w:rPr>
        <w:t>Lời giải đáp</w:t>
      </w:r>
    </w:p>
    <w:p w:rsidR="00A8683A" w:rsidRPr="00A8683A" w:rsidRDefault="00827735" w:rsidP="00A8683A">
      <w:pPr>
        <w:pStyle w:val="NormalWeb"/>
        <w:shd w:val="clear" w:color="auto" w:fill="FFFFFF"/>
        <w:spacing w:before="0" w:beforeAutospacing="0" w:after="0" w:afterAutospacing="0"/>
        <w:jc w:val="center"/>
        <w:rPr>
          <w:rStyle w:val="Strong"/>
          <w:color w:val="000066"/>
          <w:sz w:val="28"/>
          <w:szCs w:val="28"/>
        </w:rPr>
      </w:pPr>
      <w:r w:rsidRPr="00A8683A">
        <w:rPr>
          <w:rStyle w:val="Strong"/>
          <w:color w:val="000066"/>
          <w:sz w:val="28"/>
          <w:szCs w:val="28"/>
        </w:rPr>
        <w:t>VUI HỌC THÁNH KINH</w:t>
      </w:r>
    </w:p>
    <w:p w:rsidR="00827735" w:rsidRPr="00A8683A" w:rsidRDefault="00827735" w:rsidP="00A8683A">
      <w:pPr>
        <w:pStyle w:val="NormalWeb"/>
        <w:shd w:val="clear" w:color="auto" w:fill="FFFFFF"/>
        <w:spacing w:before="0" w:beforeAutospacing="0" w:after="0" w:afterAutospacing="0"/>
        <w:jc w:val="center"/>
        <w:rPr>
          <w:rStyle w:val="Strong"/>
          <w:color w:val="000066"/>
          <w:sz w:val="28"/>
          <w:szCs w:val="28"/>
        </w:rPr>
      </w:pPr>
      <w:r w:rsidRPr="00A8683A">
        <w:rPr>
          <w:rStyle w:val="Strong"/>
          <w:color w:val="000066"/>
          <w:sz w:val="28"/>
          <w:szCs w:val="28"/>
        </w:rPr>
        <w:t>CHÚA NHẬT 18 TN C</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A8683A" w:rsidRPr="00A8683A" w:rsidRDefault="00827735" w:rsidP="00A8683A">
      <w:pPr>
        <w:pStyle w:val="NormalWeb"/>
        <w:shd w:val="clear" w:color="auto" w:fill="FFFFFF"/>
        <w:spacing w:before="0" w:beforeAutospacing="0" w:after="0" w:afterAutospacing="0"/>
        <w:jc w:val="both"/>
        <w:rPr>
          <w:rStyle w:val="Strong"/>
          <w:color w:val="000066"/>
          <w:sz w:val="28"/>
          <w:szCs w:val="28"/>
        </w:rPr>
      </w:pPr>
      <w:r w:rsidRPr="00A8683A">
        <w:rPr>
          <w:rStyle w:val="Strong"/>
          <w:color w:val="000066"/>
          <w:sz w:val="28"/>
          <w:szCs w:val="28"/>
        </w:rPr>
        <w:t>I. HÌNH TÔ MÀU</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Chủ đề :</w:t>
      </w:r>
    </w:p>
    <w:p w:rsidR="00A8683A" w:rsidRPr="00A8683A" w:rsidRDefault="00827735" w:rsidP="00A8683A">
      <w:pPr>
        <w:pStyle w:val="NormalWeb"/>
        <w:shd w:val="clear" w:color="auto" w:fill="FFFFFF"/>
        <w:spacing w:before="0" w:beforeAutospacing="0" w:after="0" w:afterAutospacing="0"/>
        <w:jc w:val="center"/>
        <w:rPr>
          <w:b/>
          <w:color w:val="000066"/>
          <w:sz w:val="28"/>
          <w:szCs w:val="28"/>
        </w:rPr>
      </w:pPr>
      <w:r w:rsidRPr="00A8683A">
        <w:rPr>
          <w:b/>
          <w:color w:val="000066"/>
          <w:sz w:val="28"/>
          <w:szCs w:val="28"/>
          <w:highlight w:val="yellow"/>
        </w:rPr>
        <w:t>Xử  kiện</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 Câu TM thánh Luca 12,15 :</w:t>
      </w:r>
    </w:p>
    <w:p w:rsidR="00A8683A" w:rsidRPr="00A8683A" w:rsidRDefault="00827735" w:rsidP="00A8683A">
      <w:pPr>
        <w:pStyle w:val="NormalWeb"/>
        <w:shd w:val="clear" w:color="auto" w:fill="FFFFFF"/>
        <w:spacing w:before="0" w:beforeAutospacing="0" w:after="0" w:afterAutospacing="0"/>
        <w:jc w:val="center"/>
        <w:rPr>
          <w:b/>
          <w:color w:val="000066"/>
          <w:sz w:val="28"/>
          <w:szCs w:val="28"/>
          <w:highlight w:val="yellow"/>
        </w:rPr>
      </w:pPr>
      <w:r w:rsidRPr="00A8683A">
        <w:rPr>
          <w:b/>
          <w:color w:val="000066"/>
          <w:sz w:val="28"/>
          <w:szCs w:val="28"/>
          <w:highlight w:val="yellow"/>
        </w:rPr>
        <w:t xml:space="preserve">“Anh em phải coi chừng, phải giữ mình khỏi mọi thứ tham lam, </w:t>
      </w:r>
    </w:p>
    <w:p w:rsidR="00827735" w:rsidRPr="00A8683A" w:rsidRDefault="00827735" w:rsidP="00A8683A">
      <w:pPr>
        <w:pStyle w:val="NormalWeb"/>
        <w:shd w:val="clear" w:color="auto" w:fill="FFFFFF"/>
        <w:spacing w:before="0" w:beforeAutospacing="0" w:after="0" w:afterAutospacing="0"/>
        <w:jc w:val="center"/>
        <w:rPr>
          <w:b/>
          <w:color w:val="000066"/>
          <w:sz w:val="28"/>
          <w:szCs w:val="28"/>
        </w:rPr>
      </w:pPr>
      <w:r w:rsidRPr="00A8683A">
        <w:rPr>
          <w:b/>
          <w:color w:val="000066"/>
          <w:sz w:val="28"/>
          <w:szCs w:val="28"/>
          <w:highlight w:val="yellow"/>
        </w:rPr>
        <w:t>không phải vì dư giả mà mạng sống con người được bảo đảm nhờ của cải đâu.”</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A8683A" w:rsidRPr="00A8683A" w:rsidRDefault="00827735" w:rsidP="00A8683A">
      <w:pPr>
        <w:pStyle w:val="NormalWeb"/>
        <w:shd w:val="clear" w:color="auto" w:fill="FFFFFF"/>
        <w:spacing w:before="0" w:beforeAutospacing="0" w:after="0" w:afterAutospacing="0"/>
        <w:jc w:val="both"/>
        <w:rPr>
          <w:rStyle w:val="Strong"/>
          <w:color w:val="000066"/>
          <w:sz w:val="28"/>
          <w:szCs w:val="28"/>
        </w:rPr>
      </w:pPr>
      <w:r w:rsidRPr="00A8683A">
        <w:rPr>
          <w:rStyle w:val="Strong"/>
          <w:color w:val="000066"/>
          <w:sz w:val="28"/>
          <w:szCs w:val="28"/>
        </w:rPr>
        <w:t>II. Lời giải đáp TRẮC NGHIỆM</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01. d. Xin bảo anh tôi chia phần gia tài cho tôi (Lc 12,13)</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02. d. Mọi thứ tham lam (Lc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03. a. Mạng sống con người (Lc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04. b. Xây những kho mới tích trữ tất cả thóc lúa vả của cải mình vào trong đó (Lc 12,17)</w:t>
      </w: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05. b. Đồ ngốc (Lc 12,20)</w:t>
      </w:r>
    </w:p>
    <w:p w:rsidR="00A8683A" w:rsidRPr="00A8683A" w:rsidRDefault="00A8683A" w:rsidP="00A8683A">
      <w:pPr>
        <w:pStyle w:val="NormalWeb"/>
        <w:shd w:val="clear" w:color="auto" w:fill="FFFFFF"/>
        <w:spacing w:before="0" w:beforeAutospacing="0" w:after="0" w:afterAutospacing="0"/>
        <w:jc w:val="both"/>
        <w:rPr>
          <w:color w:val="000066"/>
          <w:sz w:val="28"/>
          <w:szCs w:val="28"/>
        </w:rPr>
      </w:pPr>
    </w:p>
    <w:p w:rsidR="00A8683A" w:rsidRPr="00A8683A" w:rsidRDefault="00827735" w:rsidP="00A8683A">
      <w:pPr>
        <w:pStyle w:val="NormalWeb"/>
        <w:shd w:val="clear" w:color="auto" w:fill="FFFFFF"/>
        <w:spacing w:before="0" w:beforeAutospacing="0" w:after="0" w:afterAutospacing="0"/>
        <w:jc w:val="both"/>
        <w:rPr>
          <w:rStyle w:val="Strong"/>
          <w:color w:val="000066"/>
          <w:sz w:val="28"/>
          <w:szCs w:val="28"/>
        </w:rPr>
      </w:pPr>
      <w:r w:rsidRPr="00A8683A">
        <w:rPr>
          <w:rStyle w:val="Strong"/>
          <w:color w:val="000066"/>
          <w:sz w:val="28"/>
          <w:szCs w:val="28"/>
        </w:rPr>
        <w:t>III. Lời giải đáp Ô CHỮ</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01. Của cải (Lc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02. Thiên Chúa (Lc 12,21)</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03. Gia tài (Lc 12,14)</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04. Tham lam (Lc 12,15)</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05. Đức Giêsu (Lc 12,13-14)</w:t>
      </w:r>
    </w:p>
    <w:p w:rsidR="00A8683A"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t>06. Xử kiện (Lc 12,14)</w:t>
      </w:r>
    </w:p>
    <w:p w:rsidR="00827735" w:rsidRPr="00A8683A" w:rsidRDefault="00827735" w:rsidP="00A8683A">
      <w:pPr>
        <w:pStyle w:val="NormalWeb"/>
        <w:shd w:val="clear" w:color="auto" w:fill="FFFFFF"/>
        <w:spacing w:before="0" w:beforeAutospacing="0" w:after="0" w:afterAutospacing="0"/>
        <w:jc w:val="both"/>
        <w:rPr>
          <w:color w:val="000066"/>
          <w:sz w:val="28"/>
          <w:szCs w:val="28"/>
        </w:rPr>
      </w:pPr>
      <w:r w:rsidRPr="00A8683A">
        <w:rPr>
          <w:color w:val="000066"/>
          <w:sz w:val="28"/>
          <w:szCs w:val="28"/>
        </w:rPr>
        <w:br/>
      </w:r>
      <w:r w:rsidRPr="00A8683A">
        <w:rPr>
          <w:rStyle w:val="Strong"/>
          <w:color w:val="000066"/>
          <w:sz w:val="28"/>
          <w:szCs w:val="28"/>
        </w:rPr>
        <w:t>Hàng dọc : Chia sẻ</w:t>
      </w:r>
    </w:p>
    <w:p w:rsidR="00A8683A" w:rsidRPr="00A8683A" w:rsidRDefault="00A8683A" w:rsidP="00A8683A">
      <w:pPr>
        <w:pStyle w:val="NormalWeb"/>
        <w:shd w:val="clear" w:color="auto" w:fill="FFFFFF"/>
        <w:spacing w:before="0" w:beforeAutospacing="0" w:after="0" w:afterAutospacing="0"/>
        <w:jc w:val="right"/>
        <w:rPr>
          <w:color w:val="000066"/>
          <w:sz w:val="28"/>
          <w:szCs w:val="28"/>
        </w:rPr>
      </w:pPr>
    </w:p>
    <w:p w:rsidR="00140DC4" w:rsidRPr="00A8683A" w:rsidRDefault="00827735" w:rsidP="00A8683A">
      <w:pPr>
        <w:pStyle w:val="NormalWeb"/>
        <w:shd w:val="clear" w:color="auto" w:fill="FFFFFF"/>
        <w:spacing w:before="0" w:beforeAutospacing="0" w:after="0" w:afterAutospacing="0"/>
        <w:jc w:val="both"/>
        <w:rPr>
          <w:rFonts w:ascii="Arial" w:hAnsi="Arial" w:cs="Arial"/>
          <w:color w:val="006600"/>
          <w:sz w:val="28"/>
          <w:szCs w:val="28"/>
        </w:rPr>
      </w:pPr>
      <w:r w:rsidRPr="00A8683A">
        <w:rPr>
          <w:rFonts w:ascii="Arial" w:hAnsi="Arial" w:cs="Arial"/>
          <w:color w:val="006600"/>
          <w:sz w:val="28"/>
          <w:szCs w:val="28"/>
        </w:rPr>
        <w:t>GB. N</w:t>
      </w:r>
      <w:r w:rsidR="00A8683A" w:rsidRPr="00A8683A">
        <w:rPr>
          <w:rFonts w:ascii="Arial" w:hAnsi="Arial" w:cs="Arial"/>
          <w:color w:val="006600"/>
          <w:sz w:val="28"/>
          <w:szCs w:val="28"/>
        </w:rPr>
        <w:t>guyễn Thái Hùng</w:t>
      </w:r>
    </w:p>
    <w:sectPr w:rsidR="00140DC4" w:rsidRPr="00A8683A" w:rsidSect="00A8683A">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27735"/>
    <w:rsid w:val="00140DC4"/>
    <w:rsid w:val="006E74EF"/>
    <w:rsid w:val="00827735"/>
    <w:rsid w:val="00A86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73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27735"/>
    <w:rPr>
      <w:b/>
      <w:bCs/>
    </w:rPr>
  </w:style>
  <w:style w:type="paragraph" w:styleId="BalloonText">
    <w:name w:val="Balloon Text"/>
    <w:basedOn w:val="Normal"/>
    <w:link w:val="BalloonTextChar"/>
    <w:uiPriority w:val="99"/>
    <w:semiHidden/>
    <w:unhideWhenUsed/>
    <w:rsid w:val="00827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0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556</Words>
  <Characters>3175</Characters>
  <Application>Microsoft Office Word</Application>
  <DocSecurity>0</DocSecurity>
  <Lines>26</Lines>
  <Paragraphs>7</Paragraphs>
  <ScaleCrop>false</ScaleCrop>
  <Company>Microsoft</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2022-07-28T12:43:00Z</dcterms:created>
  <dcterms:modified xsi:type="dcterms:W3CDTF">2022-07-28T12:50:00Z</dcterms:modified>
</cp:coreProperties>
</file>